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BE" w:rsidRDefault="001513A2" w:rsidP="00437444">
      <w:pPr>
        <w:rPr>
          <w:rFonts w:ascii="Calibri" w:hAnsi="Calibri" w:cs="Calibri"/>
          <w:color w:val="1F497D"/>
          <w:sz w:val="22"/>
          <w:szCs w:val="22"/>
        </w:rPr>
      </w:pPr>
      <w:bookmarkStart w:id="0" w:name="_GoBack"/>
      <w:bookmarkEnd w:id="0"/>
      <w:r>
        <w:rPr>
          <w:noProof/>
          <w:sz w:val="36"/>
          <w:lang w:val="en-GB" w:eastAsia="en-GB"/>
        </w:rPr>
        <w:drawing>
          <wp:anchor distT="0" distB="0" distL="114300" distR="114300" simplePos="0" relativeHeight="251654144" behindDoc="1" locked="0" layoutInCell="1" allowOverlap="1" wp14:anchorId="5E2E8A7A" wp14:editId="3A834655">
            <wp:simplePos x="0" y="0"/>
            <wp:positionH relativeFrom="column">
              <wp:posOffset>6205855</wp:posOffset>
            </wp:positionH>
            <wp:positionV relativeFrom="paragraph">
              <wp:posOffset>-496791</wp:posOffset>
            </wp:positionV>
            <wp:extent cx="847725" cy="12090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life Trust B&amp;BC text under (jpe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275">
        <w:rPr>
          <w:rFonts w:ascii="Calibri" w:hAnsi="Calibri" w:cs="Calibri"/>
          <w:noProof/>
          <w:color w:val="1F497D"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39FA1F0" wp14:editId="7E145D29">
            <wp:simplePos x="0" y="0"/>
            <wp:positionH relativeFrom="column">
              <wp:posOffset>4345139</wp:posOffset>
            </wp:positionH>
            <wp:positionV relativeFrom="paragraph">
              <wp:posOffset>-385473</wp:posOffset>
            </wp:positionV>
            <wp:extent cx="1745615" cy="452755"/>
            <wp:effectExtent l="0" t="0" r="698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65">
        <w:rPr>
          <w:rFonts w:ascii="Calibri" w:hAnsi="Calibri" w:cs="Calibri"/>
          <w:color w:val="1F497D"/>
          <w:sz w:val="22"/>
          <w:szCs w:val="22"/>
        </w:rPr>
        <w:t>Palfrey Park</w:t>
      </w:r>
    </w:p>
    <w:p w:rsidR="001513A2" w:rsidRDefault="001513A2" w:rsidP="00437444">
      <w:pPr>
        <w:rPr>
          <w:rFonts w:ascii="Calibri" w:hAnsi="Calibri" w:cs="Calibri"/>
          <w:color w:val="1F497D"/>
          <w:sz w:val="22"/>
          <w:szCs w:val="22"/>
        </w:rPr>
      </w:pPr>
    </w:p>
    <w:p w:rsidR="009E4A15" w:rsidRDefault="00437444" w:rsidP="0043744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programme is </w:t>
      </w:r>
      <w:r w:rsidR="009D6378">
        <w:rPr>
          <w:rFonts w:ascii="Calibri" w:hAnsi="Calibri" w:cs="Calibri"/>
          <w:color w:val="1F497D"/>
          <w:sz w:val="22"/>
          <w:szCs w:val="22"/>
        </w:rPr>
        <w:t xml:space="preserve">designed </w:t>
      </w:r>
      <w:r w:rsidR="009E4A15">
        <w:rPr>
          <w:rFonts w:ascii="Calibri" w:hAnsi="Calibri" w:cs="Calibri"/>
          <w:color w:val="1F497D"/>
          <w:sz w:val="22"/>
          <w:szCs w:val="22"/>
        </w:rPr>
        <w:t xml:space="preserve">for those who feel they are less mobile but want to get </w:t>
      </w:r>
      <w:r w:rsidR="009D6378">
        <w:rPr>
          <w:rFonts w:ascii="Calibri" w:hAnsi="Calibri" w:cs="Calibri"/>
          <w:color w:val="1F497D"/>
          <w:sz w:val="22"/>
          <w:szCs w:val="22"/>
        </w:rPr>
        <w:t xml:space="preserve">outdoors and </w:t>
      </w:r>
      <w:r w:rsidR="009E4A15">
        <w:rPr>
          <w:rFonts w:ascii="Calibri" w:hAnsi="Calibri" w:cs="Calibri"/>
          <w:color w:val="1F497D"/>
          <w:sz w:val="22"/>
          <w:szCs w:val="22"/>
        </w:rPr>
        <w:t>engage</w:t>
      </w:r>
      <w:r w:rsidR="009D6378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437444" w:rsidRDefault="009D6378" w:rsidP="0043744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with nature through interesting</w:t>
      </w:r>
      <w:r w:rsidR="009E4A15">
        <w:rPr>
          <w:rFonts w:ascii="Calibri" w:hAnsi="Calibri" w:cs="Calibri"/>
          <w:color w:val="1F497D"/>
          <w:sz w:val="22"/>
          <w:szCs w:val="22"/>
        </w:rPr>
        <w:t xml:space="preserve"> short</w:t>
      </w:r>
      <w:r>
        <w:rPr>
          <w:rFonts w:ascii="Calibri" w:hAnsi="Calibri" w:cs="Calibri"/>
          <w:color w:val="1F497D"/>
          <w:sz w:val="22"/>
          <w:szCs w:val="22"/>
        </w:rPr>
        <w:t xml:space="preserve"> walks,</w:t>
      </w:r>
      <w:r w:rsidR="009E4A15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talks and activities. Shown to improve both physical</w:t>
      </w:r>
      <w:r w:rsidR="009E4A15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and mental</w:t>
      </w:r>
      <w:r w:rsidR="009E4A15"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Calibri" w:hAnsi="Calibri" w:cs="Calibri"/>
          <w:color w:val="1F497D"/>
          <w:sz w:val="22"/>
          <w:szCs w:val="22"/>
        </w:rPr>
        <w:t xml:space="preserve">wellbeing we will follow a </w:t>
      </w:r>
      <w:r w:rsidR="00437444">
        <w:rPr>
          <w:rFonts w:ascii="Calibri" w:hAnsi="Calibri" w:cs="Calibri"/>
          <w:color w:val="1F497D"/>
          <w:sz w:val="22"/>
          <w:szCs w:val="22"/>
        </w:rPr>
        <w:t>set of core</w:t>
      </w:r>
      <w:r w:rsidR="009E4A15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437444">
        <w:rPr>
          <w:rFonts w:ascii="Calibri" w:hAnsi="Calibri" w:cs="Calibri"/>
          <w:color w:val="1F497D"/>
          <w:sz w:val="22"/>
          <w:szCs w:val="22"/>
        </w:rPr>
        <w:t xml:space="preserve">themes </w:t>
      </w:r>
      <w:r>
        <w:rPr>
          <w:rFonts w:ascii="Calibri" w:hAnsi="Calibri" w:cs="Calibri"/>
          <w:color w:val="1F497D"/>
          <w:sz w:val="22"/>
          <w:szCs w:val="22"/>
        </w:rPr>
        <w:t xml:space="preserve">in the </w:t>
      </w:r>
      <w:r w:rsidR="00437444">
        <w:rPr>
          <w:rFonts w:ascii="Calibri" w:hAnsi="Calibri" w:cs="Calibri"/>
          <w:b/>
          <w:bCs/>
          <w:color w:val="1F497D"/>
          <w:sz w:val="22"/>
          <w:szCs w:val="22"/>
        </w:rPr>
        <w:t>5 ways to well-being</w:t>
      </w:r>
      <w:r w:rsidR="00437444">
        <w:rPr>
          <w:rFonts w:ascii="Calibri" w:hAnsi="Calibri" w:cs="Calibri"/>
          <w:color w:val="1F497D"/>
          <w:sz w:val="22"/>
          <w:szCs w:val="22"/>
        </w:rPr>
        <w:t>:</w:t>
      </w:r>
    </w:p>
    <w:p w:rsidR="00437444" w:rsidRDefault="00437444" w:rsidP="00437444">
      <w:pPr>
        <w:rPr>
          <w:rFonts w:ascii="Calibri" w:hAnsi="Calibri" w:cs="Calibri"/>
          <w:color w:val="1F497D"/>
          <w:sz w:val="22"/>
          <w:szCs w:val="22"/>
        </w:rPr>
      </w:pPr>
    </w:p>
    <w:p w:rsidR="00DF5B51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Introduction to the health and well-being benefits of connecting with nature in the city, </w:t>
      </w:r>
      <w:r w:rsidR="009F2272">
        <w:rPr>
          <w:rFonts w:ascii="Calibri" w:hAnsi="Calibri" w:cs="Calibri"/>
          <w:color w:val="1F497D"/>
          <w:sz w:val="22"/>
          <w:szCs w:val="22"/>
        </w:rPr>
        <w:t>wherever you live</w:t>
      </w:r>
      <w:r w:rsidR="00DF5B51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437444" w:rsidRDefault="00DF5B51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How to build nature</w:t>
      </w:r>
      <w:r w:rsidR="009F2272">
        <w:rPr>
          <w:rFonts w:ascii="Calibri" w:hAnsi="Calibri" w:cs="Calibri"/>
          <w:color w:val="1F497D"/>
          <w:sz w:val="22"/>
          <w:szCs w:val="22"/>
        </w:rPr>
        <w:t xml:space="preserve"> into your everyday life</w:t>
      </w:r>
    </w:p>
    <w:p w:rsidR="009F2272" w:rsidRDefault="009F2272" w:rsidP="009F2272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Where to find the wild spaces across Birmingham and the Black Country</w:t>
      </w:r>
    </w:p>
    <w:p w:rsidR="00437444" w:rsidRDefault="00DF5B51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Explore – through w</w:t>
      </w:r>
      <w:r w:rsidR="00437444">
        <w:rPr>
          <w:rFonts w:ascii="Calibri" w:hAnsi="Calibri" w:cs="Calibri"/>
          <w:color w:val="1F497D"/>
          <w:sz w:val="22"/>
          <w:szCs w:val="22"/>
        </w:rPr>
        <w:t>ildlife walks, discovering locally accessible spaces</w:t>
      </w:r>
      <w:r w:rsidR="009F2272">
        <w:rPr>
          <w:rFonts w:ascii="Calibri" w:hAnsi="Calibri" w:cs="Calibri"/>
          <w:color w:val="1F497D"/>
          <w:sz w:val="22"/>
          <w:szCs w:val="22"/>
        </w:rPr>
        <w:t xml:space="preserve"> to encounter the natural world</w:t>
      </w:r>
    </w:p>
    <w:p w:rsidR="00437444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Learn</w:t>
      </w:r>
      <w:r>
        <w:rPr>
          <w:rFonts w:ascii="Calibri" w:hAnsi="Calibri" w:cs="Calibri"/>
          <w:color w:val="1F497D"/>
          <w:sz w:val="22"/>
          <w:szCs w:val="22"/>
        </w:rPr>
        <w:t xml:space="preserve"> – hands on learning about different environments including woodlands, meadows, canals and </w:t>
      </w:r>
      <w:r w:rsidR="009F2272">
        <w:rPr>
          <w:rFonts w:ascii="Calibri" w:hAnsi="Calibri" w:cs="Calibri"/>
          <w:color w:val="1F497D"/>
          <w:sz w:val="22"/>
          <w:szCs w:val="22"/>
        </w:rPr>
        <w:t>ponds</w:t>
      </w:r>
    </w:p>
    <w:p w:rsidR="00437444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Give</w:t>
      </w:r>
      <w:r>
        <w:rPr>
          <w:rFonts w:ascii="Calibri" w:hAnsi="Calibri" w:cs="Calibri"/>
          <w:color w:val="1F497D"/>
          <w:sz w:val="22"/>
          <w:szCs w:val="22"/>
        </w:rPr>
        <w:t xml:space="preserve"> – protecting local wild space by volunteering and practical conservation activity</w:t>
      </w:r>
    </w:p>
    <w:p w:rsidR="00DF5B51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 w:rsidRPr="00DF5B51">
        <w:rPr>
          <w:rFonts w:ascii="Calibri" w:hAnsi="Calibri" w:cs="Calibri"/>
          <w:b/>
          <w:bCs/>
          <w:color w:val="1F497D"/>
          <w:sz w:val="22"/>
          <w:szCs w:val="22"/>
        </w:rPr>
        <w:t>Take notice</w:t>
      </w:r>
      <w:r w:rsidRPr="00DF5B51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DF5B51">
        <w:rPr>
          <w:rFonts w:ascii="Calibri" w:hAnsi="Calibri" w:cs="Calibri"/>
          <w:color w:val="1F497D"/>
          <w:sz w:val="22"/>
          <w:szCs w:val="22"/>
        </w:rPr>
        <w:t>–</w:t>
      </w:r>
      <w:r w:rsidRPr="00DF5B51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DF5B51">
        <w:rPr>
          <w:rFonts w:ascii="Calibri" w:hAnsi="Calibri" w:cs="Calibri"/>
          <w:color w:val="1F497D"/>
          <w:sz w:val="22"/>
          <w:szCs w:val="22"/>
        </w:rPr>
        <w:t>how to be mindful in nature</w:t>
      </w:r>
    </w:p>
    <w:p w:rsidR="009F2272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 w:rsidRPr="009F2272">
        <w:rPr>
          <w:rFonts w:ascii="Calibri" w:hAnsi="Calibri" w:cs="Calibri"/>
          <w:b/>
          <w:bCs/>
          <w:color w:val="1F497D"/>
          <w:sz w:val="22"/>
          <w:szCs w:val="22"/>
        </w:rPr>
        <w:t>Be active</w:t>
      </w:r>
      <w:r w:rsidRPr="009F2272">
        <w:rPr>
          <w:rFonts w:ascii="Calibri" w:hAnsi="Calibri" w:cs="Calibri"/>
          <w:color w:val="1F497D"/>
          <w:sz w:val="22"/>
          <w:szCs w:val="22"/>
        </w:rPr>
        <w:t xml:space="preserve"> - fitness through the walks and volunteering activity</w:t>
      </w:r>
    </w:p>
    <w:p w:rsidR="00437444" w:rsidRPr="009F2272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 w:rsidRPr="009F2272">
        <w:rPr>
          <w:rFonts w:ascii="Calibri" w:hAnsi="Calibri" w:cs="Calibri"/>
          <w:b/>
          <w:bCs/>
          <w:color w:val="1F497D"/>
          <w:sz w:val="22"/>
          <w:szCs w:val="22"/>
        </w:rPr>
        <w:t xml:space="preserve">Connect </w:t>
      </w:r>
      <w:r w:rsidRPr="009F2272">
        <w:rPr>
          <w:rFonts w:ascii="Calibri" w:hAnsi="Calibri" w:cs="Calibri"/>
          <w:color w:val="1F497D"/>
          <w:sz w:val="22"/>
          <w:szCs w:val="22"/>
        </w:rPr>
        <w:t>– how to stay connected with nature and ways to join other groups locally</w:t>
      </w:r>
    </w:p>
    <w:p w:rsidR="00437444" w:rsidRDefault="00437444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451"/>
        <w:gridCol w:w="3760"/>
        <w:gridCol w:w="1701"/>
        <w:gridCol w:w="4104"/>
      </w:tblGrid>
      <w:tr w:rsidR="00633CC1" w:rsidTr="009D6378">
        <w:tc>
          <w:tcPr>
            <w:tcW w:w="1451" w:type="dxa"/>
            <w:vAlign w:val="center"/>
          </w:tcPr>
          <w:p w:rsidR="00633CC1" w:rsidRPr="00437444" w:rsidRDefault="00633CC1" w:rsidP="00437444">
            <w:pPr>
              <w:jc w:val="center"/>
              <w:rPr>
                <w:b/>
              </w:rPr>
            </w:pPr>
            <w:r>
              <w:br w:type="page"/>
            </w:r>
          </w:p>
          <w:p w:rsidR="00633CC1" w:rsidRPr="00437444" w:rsidRDefault="00633CC1" w:rsidP="00437444">
            <w:pPr>
              <w:jc w:val="center"/>
              <w:rPr>
                <w:b/>
              </w:rPr>
            </w:pPr>
            <w:r w:rsidRPr="00437444">
              <w:rPr>
                <w:b/>
              </w:rPr>
              <w:t>Session</w:t>
            </w:r>
          </w:p>
          <w:p w:rsidR="00633CC1" w:rsidRPr="00437444" w:rsidRDefault="00633CC1" w:rsidP="00437444">
            <w:pPr>
              <w:jc w:val="center"/>
              <w:rPr>
                <w:b/>
              </w:rPr>
            </w:pPr>
          </w:p>
        </w:tc>
        <w:tc>
          <w:tcPr>
            <w:tcW w:w="3760" w:type="dxa"/>
          </w:tcPr>
          <w:p w:rsidR="00633CC1" w:rsidRDefault="00633CC1" w:rsidP="007B2E97">
            <w:pPr>
              <w:jc w:val="center"/>
              <w:rPr>
                <w:b/>
              </w:rPr>
            </w:pPr>
            <w:r>
              <w:rPr>
                <w:b/>
              </w:rPr>
              <w:br/>
              <w:t>Activities</w:t>
            </w:r>
          </w:p>
        </w:tc>
        <w:tc>
          <w:tcPr>
            <w:tcW w:w="1701" w:type="dxa"/>
          </w:tcPr>
          <w:p w:rsidR="00633CC1" w:rsidRDefault="00633CC1" w:rsidP="007B2E97">
            <w:pPr>
              <w:jc w:val="center"/>
              <w:rPr>
                <w:b/>
              </w:rPr>
            </w:pPr>
            <w:r>
              <w:rPr>
                <w:b/>
              </w:rPr>
              <w:br/>
              <w:t>Session</w:t>
            </w:r>
          </w:p>
        </w:tc>
        <w:tc>
          <w:tcPr>
            <w:tcW w:w="4104" w:type="dxa"/>
          </w:tcPr>
          <w:p w:rsidR="00633CC1" w:rsidRDefault="00633CC1" w:rsidP="007B2E97">
            <w:pPr>
              <w:jc w:val="center"/>
              <w:rPr>
                <w:b/>
              </w:rPr>
            </w:pPr>
            <w:r>
              <w:rPr>
                <w:b/>
              </w:rPr>
              <w:br/>
              <w:t>Activities</w:t>
            </w:r>
          </w:p>
        </w:tc>
      </w:tr>
      <w:tr w:rsidR="00633CC1" w:rsidTr="009D6378">
        <w:tc>
          <w:tcPr>
            <w:tcW w:w="1451" w:type="dxa"/>
          </w:tcPr>
          <w:p w:rsidR="00633CC1" w:rsidRPr="00633CC1" w:rsidRDefault="00633CC1">
            <w:pPr>
              <w:rPr>
                <w:b/>
              </w:rPr>
            </w:pPr>
            <w:r w:rsidRPr="00633CC1">
              <w:rPr>
                <w:b/>
              </w:rPr>
              <w:t>Session 1</w:t>
            </w:r>
          </w:p>
          <w:p w:rsidR="00633CC1" w:rsidRDefault="00633CC1" w:rsidP="009E4A15">
            <w:r>
              <w:br/>
              <w:t>3 hours</w:t>
            </w:r>
            <w:r>
              <w:br/>
            </w:r>
            <w:r w:rsidR="009E4A15">
              <w:t>13:00pm – 16:00pm</w:t>
            </w:r>
          </w:p>
        </w:tc>
        <w:tc>
          <w:tcPr>
            <w:tcW w:w="3760" w:type="dxa"/>
          </w:tcPr>
          <w:p w:rsidR="00633CC1" w:rsidRDefault="00633CC1" w:rsidP="007B2E9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Intro to health and well-being in the urban environment</w:t>
            </w:r>
          </w:p>
          <w:p w:rsidR="00633CC1" w:rsidRDefault="00633CC1" w:rsidP="007B2E9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Phenology walk</w:t>
            </w:r>
          </w:p>
          <w:p w:rsidR="00633CC1" w:rsidRDefault="00633CC1" w:rsidP="007B2E9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- 30 days wild talk</w:t>
            </w:r>
          </w:p>
          <w:p w:rsidR="00633CC1" w:rsidRDefault="00633CC1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Wellbeing activity</w:t>
            </w:r>
          </w:p>
        </w:tc>
        <w:tc>
          <w:tcPr>
            <w:tcW w:w="1701" w:type="dxa"/>
          </w:tcPr>
          <w:p w:rsidR="00633CC1" w:rsidRDefault="00633CC1" w:rsidP="00F732E5">
            <w:r w:rsidRPr="00633CC1">
              <w:rPr>
                <w:b/>
              </w:rPr>
              <w:t>Session 5</w:t>
            </w:r>
            <w:r>
              <w:br/>
            </w:r>
          </w:p>
          <w:p w:rsidR="00633CC1" w:rsidRDefault="00E40404" w:rsidP="00F732E5">
            <w:r>
              <w:t>3 hours</w:t>
            </w:r>
            <w:r>
              <w:br/>
            </w:r>
            <w:r w:rsidR="009E4A15">
              <w:t>13:00pm – 16:00pm</w:t>
            </w:r>
          </w:p>
        </w:tc>
        <w:tc>
          <w:tcPr>
            <w:tcW w:w="4104" w:type="dxa"/>
          </w:tcPr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Natural Childhood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Meet local nursery children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Nature rafts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Pooh Sticks</w:t>
            </w:r>
          </w:p>
          <w:p w:rsidR="00633CC1" w:rsidRPr="009E4A15" w:rsidRDefault="009E4A15" w:rsidP="009E4A15"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Question time</w:t>
            </w:r>
          </w:p>
        </w:tc>
      </w:tr>
      <w:tr w:rsidR="00633CC1" w:rsidTr="009D6378">
        <w:tc>
          <w:tcPr>
            <w:tcW w:w="1451" w:type="dxa"/>
          </w:tcPr>
          <w:p w:rsidR="00633CC1" w:rsidRDefault="00633CC1" w:rsidP="00E40404">
            <w:r w:rsidRPr="00633CC1">
              <w:rPr>
                <w:b/>
              </w:rPr>
              <w:lastRenderedPageBreak/>
              <w:t>Session 2</w:t>
            </w:r>
            <w:r>
              <w:t xml:space="preserve"> </w:t>
            </w:r>
            <w:r>
              <w:br/>
            </w:r>
            <w:r>
              <w:br/>
            </w:r>
            <w:r w:rsidR="00E40404">
              <w:t>3 hours</w:t>
            </w:r>
            <w:r w:rsidR="00E40404">
              <w:br/>
            </w:r>
            <w:r w:rsidR="009E4A15">
              <w:t>13:00pm – 16:00pm</w:t>
            </w:r>
          </w:p>
        </w:tc>
        <w:tc>
          <w:tcPr>
            <w:tcW w:w="3760" w:type="dxa"/>
          </w:tcPr>
          <w:p w:rsidR="00633CC1" w:rsidRDefault="00633CC1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City birds</w:t>
            </w:r>
          </w:p>
          <w:p w:rsidR="00E40404" w:rsidRDefault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Tuning into nature</w:t>
            </w:r>
          </w:p>
          <w:p w:rsidR="00E40404" w:rsidRDefault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Bird Songs</w:t>
            </w:r>
          </w:p>
          <w:p w:rsidR="00633CC1" w:rsidRDefault="00633CC1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Creating bird feeders</w:t>
            </w:r>
          </w:p>
          <w:p w:rsidR="00E40404" w:rsidRPr="0050422D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Bird Spotting</w:t>
            </w:r>
          </w:p>
        </w:tc>
        <w:tc>
          <w:tcPr>
            <w:tcW w:w="1701" w:type="dxa"/>
          </w:tcPr>
          <w:p w:rsidR="00633CC1" w:rsidRDefault="00633CC1" w:rsidP="00F732E5">
            <w:r w:rsidRPr="00633CC1">
              <w:rPr>
                <w:b/>
              </w:rPr>
              <w:t>Session 6</w:t>
            </w:r>
            <w:r>
              <w:t xml:space="preserve"> </w:t>
            </w:r>
            <w:r>
              <w:br/>
            </w:r>
          </w:p>
          <w:p w:rsidR="00633CC1" w:rsidRDefault="00E40404" w:rsidP="00F732E5">
            <w:r>
              <w:t>3 hours</w:t>
            </w:r>
            <w:r>
              <w:br/>
            </w:r>
            <w:r w:rsidR="009E4A15">
              <w:t>13:00pm – 16:00pm</w:t>
            </w:r>
          </w:p>
        </w:tc>
        <w:tc>
          <w:tcPr>
            <w:tcW w:w="4104" w:type="dxa"/>
          </w:tcPr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Field Trip to Pelsall Common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Freshwater invertebrates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Stream Dipping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River pollution</w:t>
            </w:r>
          </w:p>
          <w:p w:rsidR="00690D95" w:rsidRPr="0050422D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Wildlife Walk </w:t>
            </w:r>
          </w:p>
        </w:tc>
      </w:tr>
      <w:tr w:rsidR="00633CC1" w:rsidTr="009D6378">
        <w:tc>
          <w:tcPr>
            <w:tcW w:w="1451" w:type="dxa"/>
          </w:tcPr>
          <w:p w:rsidR="00633CC1" w:rsidRDefault="00633CC1">
            <w:r w:rsidRPr="00633CC1">
              <w:rPr>
                <w:b/>
              </w:rPr>
              <w:t>Session 3</w:t>
            </w:r>
            <w:r>
              <w:br/>
            </w:r>
          </w:p>
          <w:p w:rsidR="00633CC1" w:rsidRDefault="00E40404">
            <w:r>
              <w:t>3 hours</w:t>
            </w:r>
            <w:r>
              <w:br/>
            </w:r>
            <w:r w:rsidR="009E4A15">
              <w:t>13:00pm – 16:00pm</w:t>
            </w:r>
          </w:p>
        </w:tc>
        <w:tc>
          <w:tcPr>
            <w:tcW w:w="3760" w:type="dxa"/>
          </w:tcPr>
          <w:p w:rsidR="00E40404" w:rsidRDefault="00633CC1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Discovering and exploring wild spaces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Visit </w:t>
            </w:r>
            <w:r w:rsidR="0012714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Bar Beacon LNR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Wildlife Spotting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-Tuning into nature</w:t>
            </w:r>
          </w:p>
          <w:p w:rsidR="00633CC1" w:rsidRDefault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Local wild spaces and ecological corridors </w:t>
            </w:r>
          </w:p>
        </w:tc>
        <w:tc>
          <w:tcPr>
            <w:tcW w:w="1701" w:type="dxa"/>
          </w:tcPr>
          <w:p w:rsidR="00633CC1" w:rsidRPr="00633CC1" w:rsidRDefault="00633CC1" w:rsidP="00F732E5">
            <w:pPr>
              <w:rPr>
                <w:b/>
              </w:rPr>
            </w:pPr>
            <w:r w:rsidRPr="00633CC1">
              <w:rPr>
                <w:b/>
              </w:rPr>
              <w:t xml:space="preserve">Session 7 </w:t>
            </w:r>
          </w:p>
          <w:p w:rsidR="00633CC1" w:rsidRDefault="00E40404" w:rsidP="00F732E5">
            <w:r>
              <w:t>3 hours</w:t>
            </w:r>
            <w:r>
              <w:br/>
            </w:r>
            <w:r w:rsidR="009E4A15">
              <w:t>13:00pm – 16:00pm</w:t>
            </w:r>
          </w:p>
        </w:tc>
        <w:tc>
          <w:tcPr>
            <w:tcW w:w="4104" w:type="dxa"/>
          </w:tcPr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Pollinators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Visit Bentley Haye LNR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Pollinator spotting walk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Identifying Bees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Making Bee B&amp;Bs</w:t>
            </w:r>
          </w:p>
          <w:p w:rsidR="008D17A7" w:rsidRPr="0050422D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</w:tc>
      </w:tr>
      <w:tr w:rsidR="00633CC1" w:rsidTr="009E4A15">
        <w:trPr>
          <w:trHeight w:val="955"/>
        </w:trPr>
        <w:tc>
          <w:tcPr>
            <w:tcW w:w="1451" w:type="dxa"/>
          </w:tcPr>
          <w:p w:rsidR="00633CC1" w:rsidRDefault="00633CC1">
            <w:r w:rsidRPr="00633CC1">
              <w:rPr>
                <w:b/>
              </w:rPr>
              <w:t>Session 4</w:t>
            </w:r>
            <w:r>
              <w:t xml:space="preserve"> </w:t>
            </w:r>
            <w:r>
              <w:br/>
            </w:r>
          </w:p>
          <w:p w:rsidR="00633CC1" w:rsidRDefault="00E40404">
            <w:r>
              <w:t>3 hours</w:t>
            </w:r>
            <w:r>
              <w:br/>
            </w:r>
            <w:r w:rsidR="009E4A15">
              <w:t>13:00pm – 16:00pm</w:t>
            </w:r>
          </w:p>
        </w:tc>
        <w:tc>
          <w:tcPr>
            <w:tcW w:w="3760" w:type="dxa"/>
          </w:tcPr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Wildlife Gardening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Volunteering on-site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Bug houses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Afternoon nature tea</w:t>
            </w:r>
          </w:p>
          <w:p w:rsidR="00633CC1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Make your garden wild</w:t>
            </w:r>
          </w:p>
        </w:tc>
        <w:tc>
          <w:tcPr>
            <w:tcW w:w="1701" w:type="dxa"/>
          </w:tcPr>
          <w:p w:rsidR="00633CC1" w:rsidRPr="00633CC1" w:rsidRDefault="00633CC1" w:rsidP="00F732E5">
            <w:pPr>
              <w:rPr>
                <w:b/>
              </w:rPr>
            </w:pPr>
            <w:r w:rsidRPr="00633CC1">
              <w:rPr>
                <w:b/>
              </w:rPr>
              <w:t xml:space="preserve">Session 8 </w:t>
            </w:r>
          </w:p>
          <w:p w:rsidR="00633CC1" w:rsidRDefault="00E40404" w:rsidP="00F732E5">
            <w:r>
              <w:t>3 hours</w:t>
            </w:r>
            <w:r>
              <w:br/>
            </w:r>
            <w:r w:rsidR="009E4A15">
              <w:t>13:00pm – 16:00pm</w:t>
            </w:r>
          </w:p>
        </w:tc>
        <w:tc>
          <w:tcPr>
            <w:tcW w:w="4104" w:type="dxa"/>
          </w:tcPr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Phenology walk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Volunteering on-site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 Kitchen</w:t>
            </w:r>
          </w:p>
          <w:p w:rsidR="009D6378" w:rsidRPr="0050422D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Reflections and the future</w:t>
            </w:r>
          </w:p>
        </w:tc>
      </w:tr>
    </w:tbl>
    <w:p w:rsidR="009D6378" w:rsidRDefault="009D6378" w:rsidP="009F2272"/>
    <w:p w:rsidR="00FF5C0D" w:rsidRDefault="0078767B" w:rsidP="009F2272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4BF5B7E" wp14:editId="4C25DFAB">
            <wp:simplePos x="0" y="0"/>
            <wp:positionH relativeFrom="column">
              <wp:posOffset>-27940</wp:posOffset>
            </wp:positionH>
            <wp:positionV relativeFrom="paragraph">
              <wp:posOffset>1643104</wp:posOffset>
            </wp:positionV>
            <wp:extent cx="979805" cy="25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6CB34E3" wp14:editId="1CB8D94F">
            <wp:simplePos x="0" y="0"/>
            <wp:positionH relativeFrom="column">
              <wp:posOffset>-377190</wp:posOffset>
            </wp:positionH>
            <wp:positionV relativeFrom="paragraph">
              <wp:posOffset>624564</wp:posOffset>
            </wp:positionV>
            <wp:extent cx="7600950" cy="1341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footer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69"/>
                    <a:stretch/>
                  </pic:blipFill>
                  <pic:spPr bwMode="auto">
                    <a:xfrm>
                      <a:off x="0" y="0"/>
                      <a:ext cx="7600950" cy="134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CC1">
        <w:t xml:space="preserve">This is a </w:t>
      </w:r>
      <w:r w:rsidR="00633CC1" w:rsidRPr="00B66ABE">
        <w:rPr>
          <w:b/>
          <w:u w:val="single"/>
        </w:rPr>
        <w:t>FREE</w:t>
      </w:r>
      <w:r w:rsidR="00633CC1" w:rsidRPr="00633CC1">
        <w:t xml:space="preserve"> </w:t>
      </w:r>
      <w:r w:rsidR="009D6378" w:rsidRPr="00633CC1">
        <w:t>8-week</w:t>
      </w:r>
      <w:r w:rsidR="00633CC1">
        <w:t xml:space="preserve"> Health and Wellbeing Course</w:t>
      </w:r>
      <w:r w:rsidR="009D6378">
        <w:t xml:space="preserve"> fo</w:t>
      </w:r>
      <w:r w:rsidR="00D31474">
        <w:t>r local Walsall residents aged 5</w:t>
      </w:r>
      <w:r w:rsidR="009D6378">
        <w:t>0+</w:t>
      </w:r>
      <w:r w:rsidR="00633CC1">
        <w:t xml:space="preserve"> </w:t>
      </w:r>
      <w:r w:rsidR="009D6378">
        <w:t>that want to get out of the house, meet new people, make friends and enjoy and learn about nature.</w:t>
      </w:r>
      <w:r w:rsidR="007E7214">
        <w:t xml:space="preserve"> This program is designed to be nature friendly.</w:t>
      </w:r>
      <w:r w:rsidR="009D6378">
        <w:t xml:space="preserve"> If you would like to be involved please contact Emma at: </w:t>
      </w:r>
      <w:hyperlink r:id="rId11" w:history="1">
        <w:r w:rsidR="009D6378" w:rsidRPr="001D4A33">
          <w:rPr>
            <w:rStyle w:val="Hyperlink"/>
          </w:rPr>
          <w:t>emma.s@bbcwildlife.org.uk</w:t>
        </w:r>
      </w:hyperlink>
      <w:r w:rsidR="009D6378">
        <w:t xml:space="preserve"> or call 0121 523 0094.</w:t>
      </w:r>
      <w:r w:rsidR="00140DE0">
        <w:t xml:space="preserve"> Sessions will run on Wednesday afternoons.</w:t>
      </w:r>
    </w:p>
    <w:sectPr w:rsidR="00FF5C0D" w:rsidSect="00836E07">
      <w:headerReference w:type="default" r:id="rId12"/>
      <w:pgSz w:w="12240" w:h="15840"/>
      <w:pgMar w:top="720" w:right="720" w:bottom="720" w:left="72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DB" w:rsidRDefault="000F11DB" w:rsidP="002F7C87">
      <w:r>
        <w:separator/>
      </w:r>
    </w:p>
  </w:endnote>
  <w:endnote w:type="continuationSeparator" w:id="0">
    <w:p w:rsidR="000F11DB" w:rsidRDefault="000F11DB" w:rsidP="002F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DB" w:rsidRDefault="000F11DB" w:rsidP="002F7C87">
      <w:r>
        <w:separator/>
      </w:r>
    </w:p>
  </w:footnote>
  <w:footnote w:type="continuationSeparator" w:id="0">
    <w:p w:rsidR="000F11DB" w:rsidRDefault="000F11DB" w:rsidP="002F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87" w:rsidRPr="00B66ABE" w:rsidRDefault="002F7C87" w:rsidP="002F7C87">
    <w:pPr>
      <w:pStyle w:val="Heading2"/>
      <w:rPr>
        <w:sz w:val="36"/>
      </w:rPr>
    </w:pPr>
    <w:r w:rsidRPr="00B66ABE">
      <w:rPr>
        <w:sz w:val="36"/>
      </w:rPr>
      <w:t>He</w:t>
    </w:r>
    <w:r w:rsidR="00FD1275">
      <w:rPr>
        <w:sz w:val="36"/>
      </w:rPr>
      <w:t>alth and Well-being Program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0D12"/>
    <w:multiLevelType w:val="hybridMultilevel"/>
    <w:tmpl w:val="2FA2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617E"/>
    <w:multiLevelType w:val="hybridMultilevel"/>
    <w:tmpl w:val="C6B8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337B"/>
    <w:multiLevelType w:val="hybridMultilevel"/>
    <w:tmpl w:val="45F2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256B"/>
    <w:multiLevelType w:val="hybridMultilevel"/>
    <w:tmpl w:val="B19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1BE"/>
    <w:multiLevelType w:val="hybridMultilevel"/>
    <w:tmpl w:val="AE88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33DD"/>
    <w:multiLevelType w:val="hybridMultilevel"/>
    <w:tmpl w:val="F0929178"/>
    <w:lvl w:ilvl="0" w:tplc="0FAC933C">
      <w:start w:val="3"/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3DC731FC"/>
    <w:multiLevelType w:val="hybridMultilevel"/>
    <w:tmpl w:val="77A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A0904"/>
    <w:multiLevelType w:val="hybridMultilevel"/>
    <w:tmpl w:val="3808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A164F"/>
    <w:multiLevelType w:val="hybridMultilevel"/>
    <w:tmpl w:val="ABFC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6937"/>
    <w:multiLevelType w:val="hybridMultilevel"/>
    <w:tmpl w:val="78EA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63249"/>
    <w:multiLevelType w:val="hybridMultilevel"/>
    <w:tmpl w:val="7C20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F68D1"/>
    <w:multiLevelType w:val="hybridMultilevel"/>
    <w:tmpl w:val="E852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44"/>
    <w:rsid w:val="00005618"/>
    <w:rsid w:val="0006012B"/>
    <w:rsid w:val="000F11DB"/>
    <w:rsid w:val="00127144"/>
    <w:rsid w:val="00140DE0"/>
    <w:rsid w:val="001513A2"/>
    <w:rsid w:val="002F7C87"/>
    <w:rsid w:val="003B4E8C"/>
    <w:rsid w:val="00437444"/>
    <w:rsid w:val="00453A23"/>
    <w:rsid w:val="0050422D"/>
    <w:rsid w:val="005C49EE"/>
    <w:rsid w:val="006205E1"/>
    <w:rsid w:val="00633CC1"/>
    <w:rsid w:val="006626A7"/>
    <w:rsid w:val="00690D95"/>
    <w:rsid w:val="006A0DAC"/>
    <w:rsid w:val="006D0AC8"/>
    <w:rsid w:val="006F4284"/>
    <w:rsid w:val="00773562"/>
    <w:rsid w:val="0078767B"/>
    <w:rsid w:val="007B2E97"/>
    <w:rsid w:val="007D6F1A"/>
    <w:rsid w:val="007E154B"/>
    <w:rsid w:val="007E7214"/>
    <w:rsid w:val="00836E07"/>
    <w:rsid w:val="008629F7"/>
    <w:rsid w:val="00865655"/>
    <w:rsid w:val="008A077F"/>
    <w:rsid w:val="008B4E81"/>
    <w:rsid w:val="008D17A7"/>
    <w:rsid w:val="009D6378"/>
    <w:rsid w:val="009E4A15"/>
    <w:rsid w:val="009F2272"/>
    <w:rsid w:val="00A31AF1"/>
    <w:rsid w:val="00A54A88"/>
    <w:rsid w:val="00B66ABE"/>
    <w:rsid w:val="00C31C9F"/>
    <w:rsid w:val="00D11926"/>
    <w:rsid w:val="00D25F92"/>
    <w:rsid w:val="00D31474"/>
    <w:rsid w:val="00D31C37"/>
    <w:rsid w:val="00D61869"/>
    <w:rsid w:val="00DD24B7"/>
    <w:rsid w:val="00DF5B51"/>
    <w:rsid w:val="00E40404"/>
    <w:rsid w:val="00F159D3"/>
    <w:rsid w:val="00F32865"/>
    <w:rsid w:val="00FD1275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DA9237B-5CB0-4F60-B9D8-CFB6783B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44"/>
    <w:pPr>
      <w:ind w:left="720"/>
    </w:pPr>
  </w:style>
  <w:style w:type="table" w:styleId="TableGrid">
    <w:name w:val="Table Grid"/>
    <w:basedOn w:val="TableNormal"/>
    <w:uiPriority w:val="59"/>
    <w:rsid w:val="0043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C8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C87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F7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7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F7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F7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ma.s@bbcwildlife.org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Sargent</dc:creator>
  <cp:lastModifiedBy>Eva Phillips</cp:lastModifiedBy>
  <cp:revision>2</cp:revision>
  <cp:lastPrinted>2019-02-21T15:58:00Z</cp:lastPrinted>
  <dcterms:created xsi:type="dcterms:W3CDTF">2019-07-08T11:08:00Z</dcterms:created>
  <dcterms:modified xsi:type="dcterms:W3CDTF">2019-07-08T11:08:00Z</dcterms:modified>
</cp:coreProperties>
</file>